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Pr="008D0A11" w:rsidRDefault="00BF222E" w:rsidP="00C64001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>
        <w:rPr>
          <w:rFonts w:eastAsia="Calibri"/>
          <w:sz w:val="19"/>
          <w:szCs w:val="19"/>
          <w:lang w:eastAsia="en-US"/>
        </w:rPr>
        <w:t xml:space="preserve">в открытом конкурсе № 4-56/2016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>
        <w:rPr>
          <w:color w:val="000000"/>
        </w:rPr>
        <w:t>на проведение строительно-монтажных работ по капит</w:t>
      </w:r>
      <w:r w:rsidR="00AD3A05">
        <w:rPr>
          <w:color w:val="000000"/>
        </w:rPr>
        <w:t>альному ремонту многоквартирных домов</w:t>
      </w:r>
      <w:r w:rsidR="00AD3A05">
        <w:rPr>
          <w:rFonts w:eastAsia="Calibri"/>
          <w:lang w:eastAsia="en-US"/>
        </w:rPr>
        <w:t>, расположенных в г. Оренбург</w:t>
      </w:r>
      <w:r>
        <w:rPr>
          <w:rFonts w:eastAsia="Calibri"/>
          <w:lang w:eastAsia="en-US"/>
        </w:rPr>
        <w:t>е Оренбургской области.</w:t>
      </w:r>
    </w:p>
    <w:tbl>
      <w:tblPr>
        <w:tblpPr w:leftFromText="180" w:rightFromText="180" w:bottomFromText="200" w:vertAnchor="text" w:tblpY="1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827"/>
        <w:gridCol w:w="4976"/>
      </w:tblGrid>
      <w:tr w:rsidR="008D0A11" w:rsidTr="00C64001">
        <w:trPr>
          <w:trHeight w:hRule="exact" w:val="585"/>
        </w:trPr>
        <w:tc>
          <w:tcPr>
            <w:tcW w:w="676" w:type="dxa"/>
            <w:vAlign w:val="center"/>
            <w:hideMark/>
          </w:tcPr>
          <w:p w:rsidR="008D0A11" w:rsidRDefault="008D0A11" w:rsidP="0080401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827" w:type="dxa"/>
            <w:vAlign w:val="center"/>
            <w:hideMark/>
          </w:tcPr>
          <w:p w:rsidR="008D0A11" w:rsidRDefault="008D0A11" w:rsidP="0080401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976" w:type="dxa"/>
            <w:vAlign w:val="center"/>
            <w:hideMark/>
          </w:tcPr>
          <w:p w:rsidR="008D0A11" w:rsidRDefault="008D0A11" w:rsidP="0080401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строительно-монтажных работ по капитальному ремонту</w:t>
            </w:r>
          </w:p>
        </w:tc>
      </w:tr>
      <w:tr w:rsidR="008D0A11" w:rsidTr="00C64001">
        <w:trPr>
          <w:trHeight w:val="252"/>
        </w:trPr>
        <w:tc>
          <w:tcPr>
            <w:tcW w:w="676" w:type="dxa"/>
            <w:vMerge w:val="restart"/>
            <w:vAlign w:val="center"/>
            <w:hideMark/>
          </w:tcPr>
          <w:p w:rsidR="008D0A11" w:rsidRDefault="008D0A11" w:rsidP="0080401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г. Оренбург, ул. Химическая, д. 6</w:t>
            </w:r>
          </w:p>
        </w:tc>
        <w:tc>
          <w:tcPr>
            <w:tcW w:w="4976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Крыша, внутридомовые инженерные системы теплоснабжение, водоотведение, электроснабжение</w:t>
            </w:r>
          </w:p>
        </w:tc>
      </w:tr>
      <w:tr w:rsidR="008D0A11" w:rsidTr="00C64001">
        <w:trPr>
          <w:trHeight w:val="252"/>
        </w:trPr>
        <w:tc>
          <w:tcPr>
            <w:tcW w:w="0" w:type="auto"/>
            <w:vMerge/>
            <w:vAlign w:val="center"/>
            <w:hideMark/>
          </w:tcPr>
          <w:p w:rsidR="008D0A11" w:rsidRDefault="008D0A11" w:rsidP="00804014"/>
        </w:tc>
        <w:tc>
          <w:tcPr>
            <w:tcW w:w="3827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г. Оренбург, ул. Юркина, д. 9а</w:t>
            </w:r>
          </w:p>
        </w:tc>
        <w:tc>
          <w:tcPr>
            <w:tcW w:w="4976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Фасад, завершение работ (отмостка и крыльцо)  </w:t>
            </w:r>
          </w:p>
        </w:tc>
      </w:tr>
      <w:tr w:rsidR="008D0A11" w:rsidTr="00C64001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8D0A11" w:rsidRDefault="008D0A11" w:rsidP="00804014"/>
        </w:tc>
        <w:tc>
          <w:tcPr>
            <w:tcW w:w="3827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г. Оренбург, ул. Пушкинская, д. 8 Литер АА1</w:t>
            </w:r>
          </w:p>
        </w:tc>
        <w:tc>
          <w:tcPr>
            <w:tcW w:w="4976" w:type="dxa"/>
            <w:hideMark/>
          </w:tcPr>
          <w:p w:rsidR="008D0A11" w:rsidRDefault="008D0A11" w:rsidP="00804014">
            <w:pPr>
              <w:rPr>
                <w:color w:val="000000"/>
              </w:rPr>
            </w:pPr>
            <w:r>
              <w:rPr>
                <w:color w:val="000000"/>
              </w:rPr>
              <w:t>Внутридомовые инженерные системы теплоснабжения, водоотведения</w:t>
            </w:r>
          </w:p>
        </w:tc>
      </w:tr>
      <w:tr w:rsidR="008D0A11" w:rsidTr="00C64001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8D0A11" w:rsidRDefault="008D0A11" w:rsidP="00804014"/>
        </w:tc>
        <w:tc>
          <w:tcPr>
            <w:tcW w:w="3827" w:type="dxa"/>
            <w:hideMark/>
          </w:tcPr>
          <w:p w:rsidR="008D0A11" w:rsidRDefault="008D0A11" w:rsidP="008040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с. Родничный Дол, ул. Центральная, д. 6</w:t>
            </w:r>
          </w:p>
        </w:tc>
        <w:tc>
          <w:tcPr>
            <w:tcW w:w="4976" w:type="dxa"/>
            <w:hideMark/>
          </w:tcPr>
          <w:p w:rsidR="008D0A11" w:rsidRDefault="008D0A11" w:rsidP="00804014">
            <w:pPr>
              <w:rPr>
                <w:color w:val="000000"/>
              </w:rPr>
            </w:pPr>
            <w:r>
              <w:rPr>
                <w:color w:val="000000"/>
              </w:rPr>
              <w:t>Крыша, фасад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Пушкинская, 41                                                                                          </w:t>
      </w:r>
      <w:r w:rsidR="00AF6539">
        <w:rPr>
          <w:rFonts w:eastAsia="Calibri"/>
          <w:sz w:val="19"/>
          <w:szCs w:val="19"/>
          <w:lang w:eastAsia="en-US"/>
        </w:rPr>
        <w:t xml:space="preserve">             17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             Состав конкурсной комиссии:</w:t>
      </w:r>
    </w:p>
    <w:p w:rsidR="00BF222E" w:rsidRDefault="00BF222E" w:rsidP="00BF222E">
      <w:pPr>
        <w:widowControl/>
        <w:overflowPunct/>
        <w:ind w:firstLine="708"/>
        <w:jc w:val="both"/>
        <w:rPr>
          <w:iCs/>
          <w:sz w:val="19"/>
          <w:szCs w:val="19"/>
        </w:rPr>
      </w:pPr>
      <w:r>
        <w:rPr>
          <w:rFonts w:eastAsia="Calibri"/>
          <w:sz w:val="19"/>
          <w:szCs w:val="19"/>
          <w:lang w:eastAsia="en-US"/>
        </w:rPr>
        <w:t xml:space="preserve">Председатель конкурсной комиссии: генеральный директор </w:t>
      </w:r>
      <w:r>
        <w:rPr>
          <w:iCs/>
          <w:sz w:val="19"/>
          <w:szCs w:val="19"/>
        </w:rPr>
        <w:t>некоммерческой организации «Фонд модернизации жилищно-коммунального хозяйства Оренбургской области» Т.А. Бахитов.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Члены конкурсной комиссии: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sz w:val="19"/>
          <w:szCs w:val="19"/>
        </w:rPr>
        <w:t xml:space="preserve">заместитель генерального директора по организационно-технической работе </w:t>
      </w:r>
      <w:r>
        <w:rPr>
          <w:iCs/>
          <w:sz w:val="19"/>
          <w:szCs w:val="19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BF222E" w:rsidRDefault="00BF222E" w:rsidP="00BF222E">
      <w:pPr>
        <w:ind w:firstLine="709"/>
        <w:jc w:val="both"/>
        <w:rPr>
          <w:iCs/>
          <w:sz w:val="19"/>
          <w:szCs w:val="19"/>
        </w:rPr>
      </w:pPr>
      <w:r>
        <w:rPr>
          <w:sz w:val="19"/>
          <w:szCs w:val="19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  <w:sz w:val="19"/>
          <w:szCs w:val="19"/>
        </w:rPr>
        <w:t xml:space="preserve"> Е.В. Пальниченко;</w:t>
      </w:r>
    </w:p>
    <w:p w:rsidR="00BF222E" w:rsidRDefault="00BF222E" w:rsidP="00BF222E">
      <w:pPr>
        <w:ind w:firstLine="709"/>
        <w:jc w:val="both"/>
        <w:rPr>
          <w:iCs/>
          <w:sz w:val="19"/>
          <w:szCs w:val="19"/>
        </w:rPr>
      </w:pPr>
      <w:r>
        <w:rPr>
          <w:sz w:val="19"/>
          <w:szCs w:val="19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  <w:sz w:val="19"/>
          <w:szCs w:val="19"/>
        </w:rPr>
        <w:t>В.Б.Перунов;</w:t>
      </w:r>
    </w:p>
    <w:p w:rsidR="00BF222E" w:rsidRDefault="00BF222E" w:rsidP="00BF222E">
      <w:pPr>
        <w:tabs>
          <w:tab w:val="right" w:pos="8306"/>
        </w:tabs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BF222E" w:rsidRDefault="00BF222E" w:rsidP="00BF222E">
      <w:pPr>
        <w:tabs>
          <w:tab w:val="right" w:pos="8306"/>
        </w:tabs>
        <w:ind w:firstLine="709"/>
        <w:jc w:val="both"/>
        <w:rPr>
          <w:iCs/>
          <w:sz w:val="19"/>
          <w:szCs w:val="19"/>
        </w:rPr>
      </w:pPr>
      <w:r>
        <w:rPr>
          <w:sz w:val="19"/>
          <w:szCs w:val="19"/>
        </w:rPr>
        <w:t>начальник территориального отдела контроля работ по капитальному ремонту по Центральному и Западному направлению некоммерческой организации «Фонд модернизации жилищно-коммунального хозяйства Оренбургской области» Д.А. Вадин;</w:t>
      </w:r>
    </w:p>
    <w:p w:rsidR="00BF222E" w:rsidRDefault="00BF222E" w:rsidP="00BF222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BF222E" w:rsidRDefault="00BF222E" w:rsidP="00BF222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BF222E" w:rsidRDefault="00BF222E" w:rsidP="00BF222E">
      <w:pPr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Процедура вскрытия конвертов проведена по адресу: Оренбургская область, г. Оренбург, ул. Пушкинская, 41, каб.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AF6539">
        <w:rPr>
          <w:rFonts w:eastAsia="Calibri"/>
          <w:sz w:val="19"/>
          <w:szCs w:val="19"/>
          <w:lang w:eastAsia="en-US"/>
        </w:rPr>
        <w:t>мя начала вскрытия конвертов: 11</w:t>
      </w:r>
      <w:r>
        <w:rPr>
          <w:rFonts w:eastAsia="Calibri"/>
          <w:sz w:val="19"/>
          <w:szCs w:val="19"/>
          <w:lang w:eastAsia="en-US"/>
        </w:rPr>
        <w:t xml:space="preserve"> час. 00 мин.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На процедуре вскрытия присутствовали: Т.А.Бахитов,</w:t>
      </w:r>
      <w:r w:rsidR="00521985">
        <w:rPr>
          <w:rFonts w:eastAsia="Calibri"/>
          <w:sz w:val="19"/>
          <w:szCs w:val="19"/>
          <w:lang w:eastAsia="en-US"/>
        </w:rPr>
        <w:t xml:space="preserve"> </w:t>
      </w:r>
      <w:r>
        <w:rPr>
          <w:rFonts w:eastAsia="Calibri"/>
          <w:sz w:val="19"/>
          <w:szCs w:val="19"/>
          <w:lang w:eastAsia="en-US"/>
        </w:rPr>
        <w:t>К.С.</w:t>
      </w:r>
      <w:r>
        <w:rPr>
          <w:iCs/>
          <w:sz w:val="19"/>
          <w:szCs w:val="19"/>
        </w:rPr>
        <w:t>Золотарёв</w:t>
      </w:r>
      <w:r>
        <w:rPr>
          <w:rFonts w:eastAsia="Calibri"/>
          <w:sz w:val="19"/>
          <w:szCs w:val="19"/>
          <w:lang w:eastAsia="en-US"/>
        </w:rPr>
        <w:t xml:space="preserve">, </w:t>
      </w:r>
      <w:r>
        <w:rPr>
          <w:iCs/>
          <w:sz w:val="19"/>
          <w:szCs w:val="19"/>
        </w:rPr>
        <w:t xml:space="preserve">Е.В.Пальниченко, В.Б.Перунов, </w:t>
      </w:r>
      <w:r>
        <w:rPr>
          <w:sz w:val="19"/>
          <w:szCs w:val="19"/>
        </w:rPr>
        <w:t>М.С. Сидоров, Д.А. Вадин, В.В. Шульга. Заседание комиссии – правомочно.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На процедуре вскрытия конвертов присутствовали представители участников конкурса:</w:t>
      </w:r>
      <w:r w:rsidR="00CF7D61">
        <w:rPr>
          <w:rFonts w:eastAsia="Calibri"/>
          <w:sz w:val="19"/>
          <w:szCs w:val="19"/>
          <w:lang w:eastAsia="en-US"/>
        </w:rPr>
        <w:t xml:space="preserve"> не присутствовали</w:t>
      </w:r>
      <w:r w:rsidR="00521985"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Заказчиком получено и зарегистрировано 1 запечатанный конверт.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конверта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конверт, установила, что заявка подана от следующего участника конкурса: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Tr="00521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521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AF653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«ПроектСтройМонтаж</w:t>
            </w:r>
            <w:r w:rsidR="00BF222E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AF653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460056</w:t>
            </w:r>
            <w:r w:rsidR="00BF222E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eastAsia="Calibri"/>
                <w:sz w:val="19"/>
                <w:szCs w:val="19"/>
                <w:lang w:eastAsia="en-US"/>
              </w:rPr>
              <w:t>Оренбургская область, г. Оренбург, ул. Всесоюзная, д. 6 кв. 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 рассмотрела заявку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По результатам рассмотрения заявки конкурсная комиссия решила, что к участию в конкурсе не допускаются: нет.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4"/>
        <w:gridCol w:w="5101"/>
        <w:gridCol w:w="709"/>
      </w:tblGrid>
      <w:tr w:rsidR="00BF222E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AF653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«ПроектСтройМонтаж»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AF653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460056, Оренбургская область, г. Оренбург, ул. Всесоюзная, д. 6 кв. 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 xml:space="preserve"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несостоявшимся и договор заключается с участником конкурса, подавшим эту заявку. </w:t>
      </w:r>
    </w:p>
    <w:p w:rsidR="00BF222E" w:rsidRDefault="00BF222E" w:rsidP="00BF222E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>
        <w:rPr>
          <w:rFonts w:eastAsia="Calibri"/>
          <w:sz w:val="19"/>
          <w:szCs w:val="19"/>
          <w:lang w:eastAsia="en-US"/>
        </w:rPr>
        <w:t>ООО «</w:t>
      </w:r>
      <w:r w:rsidR="00AF6539">
        <w:rPr>
          <w:rFonts w:eastAsia="Calibri"/>
          <w:sz w:val="19"/>
          <w:szCs w:val="19"/>
          <w:lang w:eastAsia="en-US"/>
        </w:rPr>
        <w:t>ПроектСтройМонтаж</w:t>
      </w:r>
      <w:r>
        <w:rPr>
          <w:rFonts w:eastAsia="Calibri"/>
          <w:sz w:val="19"/>
          <w:szCs w:val="19"/>
          <w:lang w:eastAsia="en-US"/>
        </w:rPr>
        <w:t xml:space="preserve">»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649" w:type="dxa"/>
        <w:tblInd w:w="108" w:type="dxa"/>
        <w:tblLook w:val="04A0"/>
      </w:tblPr>
      <w:tblGrid>
        <w:gridCol w:w="2119"/>
        <w:gridCol w:w="2136"/>
        <w:gridCol w:w="1630"/>
        <w:gridCol w:w="2136"/>
        <w:gridCol w:w="1628"/>
      </w:tblGrid>
      <w:tr w:rsidR="00BF222E" w:rsidTr="00BF222E">
        <w:trPr>
          <w:trHeight w:val="476"/>
        </w:trPr>
        <w:tc>
          <w:tcPr>
            <w:tcW w:w="2119" w:type="dxa"/>
            <w:hideMark/>
          </w:tcPr>
          <w:p w:rsidR="00BF222E" w:rsidRDefault="00BF222E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Председатель конкурсной комиссии</w:t>
            </w: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Т.А. Бахитов</w:t>
            </w: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BF222E" w:rsidTr="00BF222E">
        <w:trPr>
          <w:trHeight w:val="476"/>
        </w:trPr>
        <w:tc>
          <w:tcPr>
            <w:tcW w:w="2119" w:type="dxa"/>
          </w:tcPr>
          <w:p w:rsidR="00BF222E" w:rsidRDefault="00BF222E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BF222E" w:rsidTr="00BF222E">
        <w:trPr>
          <w:trHeight w:val="269"/>
        </w:trPr>
        <w:tc>
          <w:tcPr>
            <w:tcW w:w="5885" w:type="dxa"/>
            <w:gridSpan w:val="3"/>
          </w:tcPr>
          <w:p w:rsidR="00BF222E" w:rsidRDefault="00BF222E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Члены конкурсной комиссии</w:t>
            </w:r>
          </w:p>
          <w:p w:rsidR="00BF222E" w:rsidRDefault="00BF222E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BF222E" w:rsidTr="00BF222E">
        <w:trPr>
          <w:trHeight w:val="465"/>
        </w:trPr>
        <w:tc>
          <w:tcPr>
            <w:tcW w:w="2119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К.С.Золотарев</w:t>
            </w: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М.С.Сидоров</w:t>
            </w:r>
          </w:p>
        </w:tc>
      </w:tr>
      <w:tr w:rsidR="00BF222E" w:rsidTr="00BF222E">
        <w:trPr>
          <w:trHeight w:val="476"/>
        </w:trPr>
        <w:tc>
          <w:tcPr>
            <w:tcW w:w="2119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Е.В.Пальниченко</w:t>
            </w: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Д.А. Вадин</w:t>
            </w:r>
          </w:p>
        </w:tc>
      </w:tr>
      <w:tr w:rsidR="00BF222E" w:rsidTr="00BF222E">
        <w:trPr>
          <w:trHeight w:val="476"/>
        </w:trPr>
        <w:tc>
          <w:tcPr>
            <w:tcW w:w="2119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В.Б.Перунов</w:t>
            </w:r>
          </w:p>
        </w:tc>
        <w:tc>
          <w:tcPr>
            <w:tcW w:w="2136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8" w:type="dxa"/>
          </w:tcPr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BF222E" w:rsidRDefault="00BF222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CF7D6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копия) (+/–)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копия) (+/–)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копия) (+/–)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 (+/–)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 (+/–)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 (+/–)</w:t>
            </w:r>
          </w:p>
        </w:tc>
      </w:tr>
      <w:tr w:rsidR="00CF7D61" w:rsidTr="00CF7D6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CF7D6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804014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61" w:rsidRDefault="00CF7D6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C64001">
              <w:rPr>
                <w:rFonts w:eastAsia="Calibri"/>
                <w:sz w:val="18"/>
                <w:szCs w:val="18"/>
                <w:lang w:eastAsia="en-US"/>
              </w:rPr>
              <w:t>ООО «ПроектСтройМонтаж»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CF7D61" w:rsidRPr="00CF7D61" w:rsidRDefault="00CF7D6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CF7D61">
              <w:rPr>
                <w:rFonts w:eastAsia="Calibri"/>
                <w:sz w:val="16"/>
                <w:szCs w:val="16"/>
                <w:lang w:eastAsia="en-US"/>
              </w:rPr>
              <w:t>460056, Оренбургская область, г. Оренбург, ул. Всесоюзная, д. 6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B85D45" w:rsidP="00B85D45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 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приказа  от 24.11.2014 г.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D0A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Платежное поручение от 14.10.2016 №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 дипломов работников ООО «ПроектСтройМонтаж</w:t>
            </w:r>
            <w:r>
              <w:rPr>
                <w:rFonts w:eastAsia="Calibri"/>
                <w:sz w:val="15"/>
                <w:szCs w:val="15"/>
                <w:lang w:eastAsia="en-US"/>
              </w:rPr>
              <w:t>»,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ООО «ПроектСтройМонтаж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устава ООО «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ПроектСтройМонтаж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ПроектСтройМонтаж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D0A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6 477 170,89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7D61" w:rsidRDefault="00CF7D61" w:rsidP="00CF7D61">
      <w:pPr>
        <w:widowControl/>
        <w:overflowPunct/>
        <w:rPr>
          <w:rFonts w:eastAsia="Calibri"/>
          <w:sz w:val="24"/>
          <w:szCs w:val="24"/>
          <w:lang w:eastAsia="en-US"/>
        </w:rPr>
      </w:pPr>
    </w:p>
    <w:tbl>
      <w:tblPr>
        <w:tblW w:w="14610" w:type="dxa"/>
        <w:tblInd w:w="-459" w:type="dxa"/>
        <w:tblLayout w:type="fixed"/>
        <w:tblLook w:val="04A0"/>
      </w:tblPr>
      <w:tblGrid>
        <w:gridCol w:w="2837"/>
        <w:gridCol w:w="2254"/>
        <w:gridCol w:w="1716"/>
        <w:gridCol w:w="1985"/>
        <w:gridCol w:w="1850"/>
        <w:gridCol w:w="1984"/>
        <w:gridCol w:w="1984"/>
      </w:tblGrid>
      <w:tr w:rsidR="00CF7D61" w:rsidTr="00CF7D61">
        <w:trPr>
          <w:trHeight w:val="476"/>
        </w:trPr>
        <w:tc>
          <w:tcPr>
            <w:tcW w:w="2835" w:type="dxa"/>
            <w:hideMark/>
          </w:tcPr>
          <w:p w:rsidR="00CF7D61" w:rsidRDefault="00CF7D61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2253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716" w:type="dxa"/>
            <w:hideMark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  <w:tc>
          <w:tcPr>
            <w:tcW w:w="198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850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7D61" w:rsidTr="00CF7D61">
        <w:trPr>
          <w:trHeight w:val="476"/>
        </w:trPr>
        <w:tc>
          <w:tcPr>
            <w:tcW w:w="2835" w:type="dxa"/>
          </w:tcPr>
          <w:p w:rsidR="00CF7D61" w:rsidRDefault="00CF7D61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253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6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7D61" w:rsidTr="00CF7D61">
        <w:trPr>
          <w:trHeight w:val="269"/>
        </w:trPr>
        <w:tc>
          <w:tcPr>
            <w:tcW w:w="6804" w:type="dxa"/>
            <w:gridSpan w:val="3"/>
            <w:hideMark/>
          </w:tcPr>
          <w:p w:rsidR="00CF7D61" w:rsidRDefault="00CF7D61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985" w:type="dxa"/>
          </w:tcPr>
          <w:p w:rsidR="00CF7D61" w:rsidRDefault="00CF7D61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</w:tcPr>
          <w:p w:rsidR="00CF7D61" w:rsidRDefault="00CF7D61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7D61" w:rsidTr="00CF7D61">
        <w:trPr>
          <w:trHeight w:val="247"/>
        </w:trPr>
        <w:tc>
          <w:tcPr>
            <w:tcW w:w="283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53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16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198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1850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>Д.А. Вадин</w:t>
            </w:r>
          </w:p>
        </w:tc>
      </w:tr>
      <w:tr w:rsidR="00CF7D61" w:rsidTr="00CF7D61">
        <w:trPr>
          <w:trHeight w:val="247"/>
        </w:trPr>
        <w:tc>
          <w:tcPr>
            <w:tcW w:w="283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53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</w:t>
            </w:r>
          </w:p>
        </w:tc>
        <w:tc>
          <w:tcPr>
            <w:tcW w:w="1716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Е.В.Пальниченко</w:t>
            </w:r>
          </w:p>
        </w:tc>
        <w:tc>
          <w:tcPr>
            <w:tcW w:w="1985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</w:t>
            </w:r>
          </w:p>
        </w:tc>
        <w:tc>
          <w:tcPr>
            <w:tcW w:w="1850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1984" w:type="dxa"/>
          </w:tcPr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7D61" w:rsidRDefault="00CF7D61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CF7D61" w:rsidRDefault="00CF7D61" w:rsidP="00CF7D61">
      <w:pPr>
        <w:widowControl/>
        <w:overflowPunct/>
        <w:rPr>
          <w:rFonts w:eastAsia="Calibri"/>
          <w:sz w:val="24"/>
          <w:szCs w:val="24"/>
          <w:lang w:eastAsia="en-US"/>
        </w:rPr>
      </w:pPr>
    </w:p>
    <w:p w:rsidR="00E8450A" w:rsidRDefault="00E8450A"/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EB" w:rsidRDefault="00B956EB" w:rsidP="00AD3A05">
      <w:r>
        <w:separator/>
      </w:r>
    </w:p>
  </w:endnote>
  <w:endnote w:type="continuationSeparator" w:id="1">
    <w:p w:rsidR="00B956EB" w:rsidRDefault="00B956EB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EB" w:rsidRDefault="00B956EB" w:rsidP="00AD3A05">
      <w:r>
        <w:separator/>
      </w:r>
    </w:p>
  </w:footnote>
  <w:footnote w:type="continuationSeparator" w:id="1">
    <w:p w:rsidR="00B956EB" w:rsidRDefault="00B956EB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C64001" w:rsidRDefault="008331F0">
        <w:pPr>
          <w:pStyle w:val="a5"/>
          <w:jc w:val="center"/>
        </w:pPr>
        <w:r>
          <w:fldChar w:fldCharType="begin"/>
        </w:r>
        <w:r w:rsidR="00C64001">
          <w:instrText>PAGE   \* MERGEFORMAT</w:instrText>
        </w:r>
        <w:r>
          <w:fldChar w:fldCharType="separate"/>
        </w:r>
        <w:r w:rsidR="00521985">
          <w:rPr>
            <w:noProof/>
          </w:rPr>
          <w:t>1</w:t>
        </w:r>
        <w:r>
          <w:fldChar w:fldCharType="end"/>
        </w:r>
      </w:p>
    </w:sdtContent>
  </w:sdt>
  <w:p w:rsidR="00AD3A05" w:rsidRDefault="00AD3A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3B0"/>
    <w:rsid w:val="00034D8A"/>
    <w:rsid w:val="00063D9C"/>
    <w:rsid w:val="001523B0"/>
    <w:rsid w:val="001D3E05"/>
    <w:rsid w:val="002875AA"/>
    <w:rsid w:val="004D3138"/>
    <w:rsid w:val="00521985"/>
    <w:rsid w:val="008331F0"/>
    <w:rsid w:val="008D0A11"/>
    <w:rsid w:val="00AD3A05"/>
    <w:rsid w:val="00AF6539"/>
    <w:rsid w:val="00B85D45"/>
    <w:rsid w:val="00B956EB"/>
    <w:rsid w:val="00BF222E"/>
    <w:rsid w:val="00C64001"/>
    <w:rsid w:val="00CF7D61"/>
    <w:rsid w:val="00D713F9"/>
    <w:rsid w:val="00E8450A"/>
    <w:rsid w:val="00F4724D"/>
    <w:rsid w:val="00F5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6F41-B116-43FE-BD23-FA6B9000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Finotdel4</dc:creator>
  <cp:keywords/>
  <dc:description/>
  <cp:lastModifiedBy>IuristOlga</cp:lastModifiedBy>
  <cp:revision>5</cp:revision>
  <dcterms:created xsi:type="dcterms:W3CDTF">2016-10-18T04:11:00Z</dcterms:created>
  <dcterms:modified xsi:type="dcterms:W3CDTF">2016-10-18T06:06:00Z</dcterms:modified>
</cp:coreProperties>
</file>